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0DA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Министерство образования </w:t>
      </w:r>
      <w:r w:rsidR="004C3943">
        <w:rPr>
          <w:rFonts w:eastAsia="Calibri"/>
          <w:sz w:val="28"/>
          <w:szCs w:val="28"/>
        </w:rPr>
        <w:t>и молодежной политики</w:t>
      </w: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>вердловской области</w:t>
      </w: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1E44E2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 xml:space="preserve">вердловской области </w:t>
      </w: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1E44E2">
        <w:rPr>
          <w:rFonts w:eastAsia="Calibri"/>
          <w:sz w:val="28"/>
          <w:szCs w:val="28"/>
        </w:rPr>
        <w:t>Нижнетагильский строительный колледж</w:t>
      </w:r>
      <w:r>
        <w:rPr>
          <w:rFonts w:eastAsia="Calibri"/>
          <w:sz w:val="28"/>
          <w:szCs w:val="28"/>
        </w:rPr>
        <w:t>»</w:t>
      </w:r>
    </w:p>
    <w:p w:rsidR="002B10DA" w:rsidRPr="001E44E2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2B10DA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10DA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10DA" w:rsidRPr="00A20A8B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10DA" w:rsidRPr="001E44E2" w:rsidRDefault="004C3943" w:rsidP="002B10DA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2B10DA" w:rsidRPr="001E44E2" w:rsidRDefault="002B10DA" w:rsidP="002B10DA">
      <w:pPr>
        <w:ind w:left="5529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>директора ГАПОУ СО «Нижнетагильский строительный колледж»</w:t>
      </w:r>
    </w:p>
    <w:p w:rsidR="002B10DA" w:rsidRPr="001E44E2" w:rsidRDefault="002B10DA" w:rsidP="002B10DA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«______»_____________</w:t>
      </w:r>
      <w:r w:rsidRPr="001E44E2">
        <w:rPr>
          <w:rFonts w:eastAsia="Calibri"/>
          <w:sz w:val="28"/>
          <w:szCs w:val="28"/>
        </w:rPr>
        <w:t>20</w:t>
      </w:r>
      <w:r w:rsidR="004C3943">
        <w:rPr>
          <w:rFonts w:eastAsia="Calibri"/>
          <w:sz w:val="28"/>
          <w:szCs w:val="28"/>
        </w:rPr>
        <w:t>2</w:t>
      </w:r>
      <w:r w:rsidR="001215AC">
        <w:rPr>
          <w:rFonts w:eastAsia="Calibri"/>
          <w:sz w:val="28"/>
          <w:szCs w:val="28"/>
        </w:rPr>
        <w:t>4</w:t>
      </w:r>
      <w:r w:rsidRPr="001E44E2">
        <w:rPr>
          <w:rFonts w:eastAsia="Calibri"/>
          <w:sz w:val="28"/>
          <w:szCs w:val="28"/>
        </w:rPr>
        <w:t xml:space="preserve"> г.</w:t>
      </w:r>
    </w:p>
    <w:p w:rsidR="002B10DA" w:rsidRPr="001E44E2" w:rsidRDefault="002B10DA" w:rsidP="002B10DA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</w:t>
      </w:r>
      <w:r w:rsidRPr="001E44E2">
        <w:rPr>
          <w:rFonts w:eastAsia="Calibri"/>
          <w:sz w:val="28"/>
          <w:szCs w:val="28"/>
        </w:rPr>
        <w:t>_/О.В. Морозов</w:t>
      </w:r>
    </w:p>
    <w:p w:rsidR="002B10DA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5E75" w:rsidRDefault="009C5E75" w:rsidP="009C5E75">
      <w:pPr>
        <w:jc w:val="center"/>
        <w:rPr>
          <w:sz w:val="28"/>
          <w:szCs w:val="28"/>
        </w:rPr>
      </w:pPr>
    </w:p>
    <w:p w:rsidR="009C5E75" w:rsidRDefault="009C5E75" w:rsidP="009C5E75">
      <w:pPr>
        <w:jc w:val="center"/>
        <w:rPr>
          <w:sz w:val="28"/>
          <w:szCs w:val="28"/>
        </w:rPr>
      </w:pPr>
    </w:p>
    <w:p w:rsidR="009C5E75" w:rsidRPr="0090311D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 w:rsidRPr="0090311D">
        <w:rPr>
          <w:rFonts w:eastAsia="Calibri"/>
          <w:caps/>
          <w:sz w:val="28"/>
          <w:szCs w:val="28"/>
        </w:rPr>
        <w:t>рабочая  ПРОГРАММа УЧЕБНОЙ ДИСЦИПЛИНЫ</w:t>
      </w:r>
    </w:p>
    <w:p w:rsidR="009C5E75" w:rsidRPr="0037638F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32"/>
          <w:szCs w:val="32"/>
        </w:rPr>
      </w:pPr>
      <w:r>
        <w:rPr>
          <w:rFonts w:eastAsia="Calibri"/>
          <w:caps/>
          <w:sz w:val="32"/>
          <w:szCs w:val="32"/>
        </w:rPr>
        <w:t>ОП 05</w:t>
      </w:r>
      <w:r w:rsidRPr="0037638F">
        <w:rPr>
          <w:rFonts w:eastAsia="Calibri"/>
          <w:caps/>
          <w:sz w:val="32"/>
          <w:szCs w:val="32"/>
        </w:rPr>
        <w:t xml:space="preserve">. </w:t>
      </w:r>
      <w:r>
        <w:rPr>
          <w:rFonts w:eastAsia="Calibri"/>
          <w:caps/>
          <w:sz w:val="32"/>
          <w:szCs w:val="32"/>
        </w:rPr>
        <w:t>Метрология и стандартизация</w:t>
      </w:r>
    </w:p>
    <w:p w:rsidR="009C5E75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9C5E75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2B10DA" w:rsidRDefault="002B10DA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2B10DA" w:rsidRDefault="002B10DA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для специальности СПО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>23.02.04 «Техническая эксплуатация подъёмно-транспортных, строительных, дорожных машин оборудования»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Форма обучения – очная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Срок обучения 3года 10 месяцев</w:t>
      </w:r>
    </w:p>
    <w:p w:rsidR="009C5E75" w:rsidRPr="0090311D" w:rsidRDefault="009C5E75" w:rsidP="009C5E75">
      <w:pPr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>на базе среднего (полного) общего образования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Уровень освоения: базовый</w:t>
      </w: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Pr="0037638F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caps/>
          <w:sz w:val="28"/>
          <w:szCs w:val="28"/>
        </w:rPr>
        <w:t>20</w:t>
      </w:r>
      <w:r w:rsidR="004C3943">
        <w:rPr>
          <w:rFonts w:eastAsia="Calibri"/>
          <w:caps/>
          <w:sz w:val="28"/>
          <w:szCs w:val="28"/>
        </w:rPr>
        <w:t>2</w:t>
      </w:r>
      <w:r w:rsidR="001215AC">
        <w:rPr>
          <w:rFonts w:eastAsia="Calibri"/>
          <w:caps/>
          <w:sz w:val="28"/>
          <w:szCs w:val="28"/>
        </w:rPr>
        <w:t>4</w:t>
      </w: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</w:p>
    <w:p w:rsidR="002B10DA" w:rsidRDefault="002B10DA">
      <w:pPr>
        <w:spacing w:after="200" w:line="276" w:lineRule="auto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br w:type="page"/>
      </w:r>
    </w:p>
    <w:p w:rsidR="002B10DA" w:rsidRPr="00E56A5A" w:rsidRDefault="002B10DA" w:rsidP="00E56A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E44E2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Метрология и стандартизация</w:t>
      </w:r>
      <w:r w:rsidRPr="001E44E2">
        <w:rPr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</w:t>
      </w:r>
      <w:r w:rsidR="00E56A5A" w:rsidRPr="00E56A5A">
        <w:rPr>
          <w:sz w:val="28"/>
          <w:szCs w:val="28"/>
        </w:rPr>
        <w:t>пр</w:t>
      </w:r>
      <w:r w:rsidR="00E56A5A">
        <w:rPr>
          <w:sz w:val="28"/>
          <w:szCs w:val="28"/>
        </w:rPr>
        <w:t xml:space="preserve">иказом Министерства просвещения Российской Федерации </w:t>
      </w:r>
      <w:r w:rsidR="00E56A5A" w:rsidRPr="00E56A5A">
        <w:rPr>
          <w:sz w:val="28"/>
          <w:szCs w:val="28"/>
        </w:rPr>
        <w:t>от 8 февраля 2024 г. N 81</w:t>
      </w:r>
    </w:p>
    <w:p w:rsidR="009C5E75" w:rsidRPr="0090311D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p w:rsidR="009C5E75" w:rsidRPr="0090311D" w:rsidRDefault="009C5E75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 xml:space="preserve">Организация-разработчик: </w:t>
      </w:r>
      <w:proofErr w:type="gramStart"/>
      <w:r w:rsidRPr="0090311D">
        <w:rPr>
          <w:rFonts w:eastAsia="Calibri"/>
          <w:sz w:val="28"/>
        </w:rPr>
        <w:t>ГАПОУ  СО</w:t>
      </w:r>
      <w:proofErr w:type="gramEnd"/>
      <w:r w:rsidRPr="0090311D">
        <w:rPr>
          <w:rFonts w:eastAsia="Calibri"/>
          <w:sz w:val="28"/>
        </w:rPr>
        <w:t xml:space="preserve"> «Нижнетагильский строительных колледж»</w:t>
      </w:r>
    </w:p>
    <w:p w:rsidR="009C5E75" w:rsidRPr="0090311D" w:rsidRDefault="009C5E75" w:rsidP="002B10DA">
      <w:pPr>
        <w:widowControl w:val="0"/>
        <w:tabs>
          <w:tab w:val="left" w:pos="708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ab/>
      </w:r>
      <w:r w:rsidRPr="0090311D">
        <w:rPr>
          <w:rFonts w:eastAsia="Calibri"/>
          <w:sz w:val="28"/>
        </w:rPr>
        <w:tab/>
      </w:r>
    </w:p>
    <w:p w:rsidR="009C5E75" w:rsidRPr="0090311D" w:rsidRDefault="009C5E75" w:rsidP="002B10DA">
      <w:pPr>
        <w:widowControl w:val="0"/>
        <w:tabs>
          <w:tab w:val="left" w:pos="708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</w:p>
    <w:p w:rsidR="009C5E75" w:rsidRPr="0090311D" w:rsidRDefault="009C5E75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 xml:space="preserve">Разработчик: </w:t>
      </w:r>
      <w:r w:rsidRPr="0090311D">
        <w:rPr>
          <w:rFonts w:eastAsia="Calibri"/>
          <w:sz w:val="28"/>
        </w:rPr>
        <w:tab/>
        <w:t xml:space="preserve">Сорокина Наталья Юрьевна преподаватель общепрофессиональных дисциплин, </w:t>
      </w:r>
      <w:r w:rsidR="002B10DA">
        <w:rPr>
          <w:rFonts w:eastAsia="Calibri"/>
          <w:sz w:val="28"/>
        </w:rPr>
        <w:t xml:space="preserve">первой </w:t>
      </w:r>
      <w:proofErr w:type="gramStart"/>
      <w:r w:rsidR="002B10DA">
        <w:rPr>
          <w:rFonts w:eastAsia="Calibri"/>
          <w:sz w:val="28"/>
        </w:rPr>
        <w:t>квалификационной</w:t>
      </w:r>
      <w:r w:rsidRPr="0090311D">
        <w:rPr>
          <w:rFonts w:eastAsia="Calibri"/>
          <w:sz w:val="28"/>
        </w:rPr>
        <w:t xml:space="preserve">  категории</w:t>
      </w:r>
      <w:proofErr w:type="gramEnd"/>
      <w:r w:rsidRPr="0090311D">
        <w:rPr>
          <w:rFonts w:eastAsia="Calibri"/>
          <w:sz w:val="28"/>
        </w:rPr>
        <w:t>: ГАПОУ  СО «Нижнетагильский строительных колледж»</w:t>
      </w: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p w:rsidR="002B10DA" w:rsidRDefault="002B10DA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p w:rsidR="002B10DA" w:rsidRPr="0090311D" w:rsidRDefault="002B10DA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5E75" w:rsidRPr="0090311D" w:rsidTr="00CD0406">
        <w:tc>
          <w:tcPr>
            <w:tcW w:w="4785" w:type="dxa"/>
          </w:tcPr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 xml:space="preserve">РАССМОТРЕНА 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>на заседании ПЦК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«_____»___________20</w:t>
            </w:r>
            <w:r w:rsidR="004C3943">
              <w:rPr>
                <w:rFonts w:eastAsia="Calibri"/>
                <w:sz w:val="28"/>
                <w:szCs w:val="24"/>
              </w:rPr>
              <w:t>2</w:t>
            </w:r>
            <w:r w:rsidR="001215AC">
              <w:rPr>
                <w:rFonts w:eastAsia="Calibri"/>
                <w:sz w:val="28"/>
                <w:szCs w:val="24"/>
              </w:rPr>
              <w:t>4</w:t>
            </w:r>
            <w:r w:rsidRPr="0090311D">
              <w:rPr>
                <w:rFonts w:eastAsia="Calibri"/>
                <w:sz w:val="28"/>
                <w:szCs w:val="24"/>
              </w:rPr>
              <w:t xml:space="preserve"> г.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>Председатель:____________________</w:t>
            </w:r>
          </w:p>
          <w:p w:rsidR="009C5E75" w:rsidRPr="0090311D" w:rsidRDefault="009C5E75" w:rsidP="00CD0406">
            <w:pPr>
              <w:spacing w:line="360" w:lineRule="auto"/>
              <w:jc w:val="both"/>
              <w:rPr>
                <w:rFonts w:eastAsia="Calibri"/>
                <w:sz w:val="28"/>
                <w:szCs w:val="24"/>
              </w:rPr>
            </w:pPr>
          </w:p>
        </w:tc>
        <w:tc>
          <w:tcPr>
            <w:tcW w:w="4786" w:type="dxa"/>
          </w:tcPr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 xml:space="preserve">СОГЛАСОВАНО 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 xml:space="preserve">на заседании </w:t>
            </w:r>
            <w:proofErr w:type="spellStart"/>
            <w:r w:rsidRPr="0090311D">
              <w:rPr>
                <w:rFonts w:eastAsia="Calibri"/>
                <w:sz w:val="28"/>
                <w:szCs w:val="24"/>
              </w:rPr>
              <w:t>Методсовета</w:t>
            </w:r>
            <w:proofErr w:type="spellEnd"/>
            <w:r w:rsidRPr="0090311D">
              <w:rPr>
                <w:rFonts w:eastAsia="Calibri"/>
                <w:sz w:val="28"/>
                <w:szCs w:val="24"/>
              </w:rPr>
              <w:t xml:space="preserve">, протокол №                     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 xml:space="preserve"> «_____»___________20</w:t>
            </w:r>
            <w:r w:rsidR="004C3943">
              <w:rPr>
                <w:rFonts w:eastAsia="Calibri"/>
                <w:sz w:val="28"/>
                <w:szCs w:val="24"/>
              </w:rPr>
              <w:t>2</w:t>
            </w:r>
            <w:r w:rsidR="001215AC">
              <w:rPr>
                <w:rFonts w:eastAsia="Calibri"/>
                <w:sz w:val="28"/>
                <w:szCs w:val="24"/>
              </w:rPr>
              <w:t>4</w:t>
            </w:r>
            <w:bookmarkStart w:id="0" w:name="_GoBack"/>
            <w:bookmarkEnd w:id="0"/>
            <w:r w:rsidRPr="0090311D">
              <w:rPr>
                <w:rFonts w:eastAsia="Calibri"/>
                <w:sz w:val="28"/>
                <w:szCs w:val="24"/>
              </w:rPr>
              <w:t xml:space="preserve"> г.</w:t>
            </w:r>
          </w:p>
          <w:p w:rsidR="009C5E75" w:rsidRPr="0090311D" w:rsidRDefault="009C5E75" w:rsidP="00CD0406">
            <w:pPr>
              <w:spacing w:line="360" w:lineRule="auto"/>
              <w:jc w:val="both"/>
              <w:rPr>
                <w:rFonts w:eastAsia="Calibri"/>
                <w:sz w:val="28"/>
                <w:szCs w:val="24"/>
              </w:rPr>
            </w:pPr>
          </w:p>
        </w:tc>
      </w:tr>
    </w:tbl>
    <w:p w:rsidR="009C5E75" w:rsidRDefault="009C5E75" w:rsidP="009C5E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</w:rPr>
      </w:pPr>
    </w:p>
    <w:p w:rsidR="009C5E75" w:rsidRDefault="009C5E75" w:rsidP="009C5E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rFonts w:eastAsia="Calibri"/>
        </w:rPr>
      </w:pPr>
    </w:p>
    <w:p w:rsidR="009C5E75" w:rsidRPr="009B6501" w:rsidRDefault="003627FA" w:rsidP="009C5E75">
      <w:pPr>
        <w:jc w:val="center"/>
        <w:rPr>
          <w:sz w:val="28"/>
        </w:rPr>
      </w:pPr>
      <w:r>
        <w:rPr>
          <w:bCs/>
          <w:i/>
        </w:rPr>
        <w:br w:type="page"/>
      </w:r>
      <w:r w:rsidR="002B10DA" w:rsidRPr="002B10DA">
        <w:rPr>
          <w:sz w:val="32"/>
        </w:rPr>
        <w:lastRenderedPageBreak/>
        <w:t>Содержание</w:t>
      </w:r>
    </w:p>
    <w:p w:rsidR="009C5E75" w:rsidRPr="009B6501" w:rsidRDefault="009C5E75" w:rsidP="009C5E75">
      <w:pPr>
        <w:rPr>
          <w:i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C5E75" w:rsidRPr="009B6501" w:rsidTr="00CD0406">
        <w:tc>
          <w:tcPr>
            <w:tcW w:w="7501" w:type="dxa"/>
            <w:shd w:val="clear" w:color="auto" w:fill="auto"/>
          </w:tcPr>
          <w:p w:rsidR="009C5E75" w:rsidRPr="009B6501" w:rsidRDefault="002B10DA" w:rsidP="009C5E75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Общая характеристика </w:t>
            </w:r>
            <w:r w:rsidRPr="009B6501">
              <w:rPr>
                <w:sz w:val="28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9C5E75" w:rsidRPr="009B6501" w:rsidRDefault="002B10DA" w:rsidP="00CD0406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5E75" w:rsidRPr="009B6501" w:rsidTr="00CD0406">
        <w:tc>
          <w:tcPr>
            <w:tcW w:w="7501" w:type="dxa"/>
            <w:shd w:val="clear" w:color="auto" w:fill="auto"/>
          </w:tcPr>
          <w:p w:rsidR="009C5E75" w:rsidRPr="009B6501" w:rsidRDefault="002B10DA" w:rsidP="009C5E75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</w:rPr>
            </w:pPr>
            <w:r w:rsidRPr="009B6501">
              <w:rPr>
                <w:sz w:val="28"/>
              </w:rPr>
              <w:t>Структура и содержание учебной дисциплины</w:t>
            </w:r>
          </w:p>
          <w:p w:rsidR="009C5E75" w:rsidRPr="009B6501" w:rsidRDefault="002B10DA" w:rsidP="009C5E75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</w:rPr>
            </w:pPr>
            <w:r w:rsidRPr="009B6501">
              <w:rPr>
                <w:sz w:val="28"/>
              </w:rPr>
              <w:t>Условия реализации</w:t>
            </w:r>
            <w:r w:rsidR="009C5E75">
              <w:rPr>
                <w:sz w:val="28"/>
              </w:rPr>
              <w:t xml:space="preserve"> </w:t>
            </w:r>
            <w:r w:rsidRPr="009B6501">
              <w:rPr>
                <w:sz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9C5E75" w:rsidRPr="009B6501" w:rsidRDefault="009C5E75" w:rsidP="00CD0406">
            <w:pPr>
              <w:ind w:left="644"/>
              <w:rPr>
                <w:sz w:val="28"/>
              </w:rPr>
            </w:pPr>
          </w:p>
        </w:tc>
      </w:tr>
      <w:tr w:rsidR="009C5E75" w:rsidRPr="009B6501" w:rsidTr="00CD0406">
        <w:tc>
          <w:tcPr>
            <w:tcW w:w="7501" w:type="dxa"/>
            <w:shd w:val="clear" w:color="auto" w:fill="auto"/>
          </w:tcPr>
          <w:p w:rsidR="009C5E75" w:rsidRPr="009B6501" w:rsidRDefault="002B10DA" w:rsidP="009C5E75">
            <w:pPr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sz w:val="28"/>
              </w:rPr>
            </w:pPr>
            <w:r w:rsidRPr="009B6501">
              <w:rPr>
                <w:sz w:val="28"/>
              </w:rPr>
              <w:t>Контроль и оценка результатов освоения учебной дисциплины</w:t>
            </w:r>
          </w:p>
          <w:p w:rsidR="009C5E75" w:rsidRPr="009B6501" w:rsidRDefault="009C5E75" w:rsidP="00CD0406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9C5E75" w:rsidRPr="009B6501" w:rsidRDefault="009C5E75" w:rsidP="00CD0406">
            <w:pPr>
              <w:rPr>
                <w:sz w:val="28"/>
              </w:rPr>
            </w:pPr>
          </w:p>
        </w:tc>
      </w:tr>
    </w:tbl>
    <w:p w:rsidR="003627FA" w:rsidRDefault="003627FA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C5E75" w:rsidRPr="002B10DA" w:rsidRDefault="003627FA" w:rsidP="009C5E75">
      <w:pPr>
        <w:suppressAutoHyphens/>
        <w:spacing w:line="360" w:lineRule="auto"/>
        <w:jc w:val="center"/>
        <w:rPr>
          <w:sz w:val="32"/>
        </w:rPr>
      </w:pPr>
      <w:r>
        <w:rPr>
          <w:b/>
          <w:caps/>
          <w:sz w:val="28"/>
          <w:szCs w:val="28"/>
          <w:u w:val="single"/>
        </w:rPr>
        <w:br w:type="page"/>
      </w:r>
      <w:r w:rsidR="001949D5" w:rsidRPr="002B10DA">
        <w:rPr>
          <w:sz w:val="32"/>
        </w:rPr>
        <w:lastRenderedPageBreak/>
        <w:t>1</w:t>
      </w:r>
      <w:r w:rsidR="002B10DA" w:rsidRPr="002B10DA">
        <w:rPr>
          <w:sz w:val="32"/>
        </w:rPr>
        <w:t xml:space="preserve"> Общая характеристика  рабочей программы учебной дисциплины </w:t>
      </w:r>
      <w:r w:rsidR="009C5E75" w:rsidRPr="002B10DA">
        <w:rPr>
          <w:sz w:val="32"/>
        </w:rPr>
        <w:t xml:space="preserve"> </w:t>
      </w:r>
      <w:r w:rsidR="002B10DA" w:rsidRPr="002B10DA">
        <w:rPr>
          <w:sz w:val="32"/>
        </w:rPr>
        <w:t xml:space="preserve">ОП 05 </w:t>
      </w:r>
      <w:r w:rsidR="009C5E75" w:rsidRPr="002B10DA">
        <w:rPr>
          <w:sz w:val="32"/>
        </w:rPr>
        <w:t>Метрология и стандартизация</w:t>
      </w:r>
    </w:p>
    <w:p w:rsidR="009C5E75" w:rsidRPr="002B10DA" w:rsidRDefault="009C5E75" w:rsidP="009C5E75">
      <w:pPr>
        <w:suppressAutoHyphens/>
        <w:spacing w:line="360" w:lineRule="auto"/>
        <w:ind w:firstLine="709"/>
        <w:rPr>
          <w:sz w:val="32"/>
        </w:rPr>
      </w:pPr>
      <w:r w:rsidRPr="002B10DA">
        <w:rPr>
          <w:sz w:val="32"/>
        </w:rPr>
        <w:t>1.1. Область применения  рабочей программы</w:t>
      </w:r>
    </w:p>
    <w:p w:rsidR="009C5E75" w:rsidRPr="002B10DA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eastAsia="Calibri"/>
          <w:sz w:val="28"/>
        </w:rPr>
      </w:pPr>
      <w:r w:rsidRPr="002B10DA">
        <w:rPr>
          <w:sz w:val="28"/>
        </w:rPr>
        <w:t xml:space="preserve"> Рабочая программа учебной дисциплины является частью  основной образовательной программы в соответствии с ФГОС СПО  </w:t>
      </w:r>
      <w:r w:rsidRPr="002B10DA">
        <w:rPr>
          <w:rFonts w:eastAsia="Calibri"/>
          <w:sz w:val="28"/>
        </w:rPr>
        <w:t xml:space="preserve"> по  специальности 23.02.04 Техническая эксплуатация подъёмно-транспортных, строительных, дорожных машин и оборудования.</w:t>
      </w:r>
    </w:p>
    <w:p w:rsidR="009C5E75" w:rsidRPr="002B10DA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eastAsia="Calibri"/>
          <w:sz w:val="28"/>
        </w:rPr>
      </w:pPr>
      <w:r w:rsidRPr="002B10DA">
        <w:rPr>
          <w:rFonts w:eastAsia="Calibri"/>
          <w:sz w:val="28"/>
        </w:rPr>
        <w:t>Рабочая программа  учебной дисциплины может быть использована</w:t>
      </w:r>
      <w:r w:rsidRPr="002B10DA">
        <w:rPr>
          <w:rFonts w:eastAsia="Calibri"/>
          <w:b/>
          <w:sz w:val="28"/>
        </w:rPr>
        <w:t xml:space="preserve"> </w:t>
      </w:r>
      <w:r w:rsidRPr="002B10DA">
        <w:rPr>
          <w:rFonts w:eastAsia="Calibri"/>
          <w:sz w:val="28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:rsidR="009C5E75" w:rsidRPr="002B10DA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eastAsia="Calibri"/>
          <w:sz w:val="28"/>
        </w:rPr>
      </w:pPr>
      <w:r w:rsidRPr="002B10DA">
        <w:rPr>
          <w:sz w:val="28"/>
        </w:rPr>
        <w:t xml:space="preserve">1.2. Место дисциплины в структуре основной профессиональной образовательной программы: </w:t>
      </w:r>
      <w:r w:rsidRPr="002B10DA">
        <w:rPr>
          <w:rFonts w:eastAsia="Calibri"/>
          <w:sz w:val="28"/>
        </w:rPr>
        <w:t>дисциплина «Метрология и стандартизация» является общепрофессиональной, устанавливающей базовые знания, как элементы профессиональных компетенций для освоения профессиональных модулей и принадлежит к циклу общепрофессиональных дисциплин. Также при изуче</w:t>
      </w:r>
      <w:r w:rsidR="002B10DA">
        <w:rPr>
          <w:rFonts w:eastAsia="Calibri"/>
          <w:sz w:val="28"/>
        </w:rPr>
        <w:t>нии дисциплины «</w:t>
      </w:r>
      <w:r w:rsidRPr="002B10DA">
        <w:rPr>
          <w:rFonts w:eastAsia="Calibri"/>
          <w:sz w:val="28"/>
        </w:rPr>
        <w:t>Метрология и стандартизация</w:t>
      </w:r>
      <w:r w:rsidR="002B10DA">
        <w:rPr>
          <w:rFonts w:eastAsia="Calibri"/>
          <w:sz w:val="28"/>
        </w:rPr>
        <w:t>»</w:t>
      </w:r>
      <w:r w:rsidRPr="002B10DA">
        <w:rPr>
          <w:rFonts w:eastAsia="Calibri"/>
          <w:sz w:val="28"/>
        </w:rPr>
        <w:t xml:space="preserve"> у обучающихся развиваются общие компетенции.</w:t>
      </w:r>
    </w:p>
    <w:p w:rsidR="009C5E75" w:rsidRPr="002B10DA" w:rsidRDefault="009C5E75" w:rsidP="009C5E75">
      <w:pPr>
        <w:suppressAutoHyphens/>
        <w:spacing w:line="360" w:lineRule="auto"/>
        <w:ind w:firstLine="709"/>
        <w:rPr>
          <w:sz w:val="28"/>
        </w:rPr>
      </w:pPr>
      <w:r w:rsidRPr="002B10DA">
        <w:rPr>
          <w:sz w:val="28"/>
        </w:rPr>
        <w:t>1.3. Цель и планируемые результаты освоения дисциплины:</w:t>
      </w:r>
    </w:p>
    <w:p w:rsidR="009C5E75" w:rsidRPr="002B10DA" w:rsidRDefault="009C5E75" w:rsidP="009C5E75">
      <w:pPr>
        <w:autoSpaceDE w:val="0"/>
        <w:autoSpaceDN w:val="0"/>
        <w:adjustRightInd w:val="0"/>
        <w:spacing w:line="360" w:lineRule="auto"/>
        <w:ind w:hanging="142"/>
        <w:jc w:val="both"/>
        <w:rPr>
          <w:bCs/>
          <w:sz w:val="28"/>
        </w:rPr>
      </w:pPr>
      <w:r w:rsidRPr="002B10DA">
        <w:rPr>
          <w:sz w:val="28"/>
        </w:rPr>
        <w:t xml:space="preserve">Освоение содержания учебной дисциплины «Метрология и стандартизация» обеспечивает достижение обучающимися следующих </w:t>
      </w:r>
      <w:r w:rsidRPr="002B10DA">
        <w:rPr>
          <w:bCs/>
          <w:sz w:val="28"/>
        </w:rPr>
        <w:t>результатов:</w:t>
      </w:r>
    </w:p>
    <w:tbl>
      <w:tblPr>
        <w:tblW w:w="95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977"/>
        <w:gridCol w:w="5312"/>
      </w:tblGrid>
      <w:tr w:rsidR="009C5E75" w:rsidRPr="0063684B" w:rsidTr="002B10DA">
        <w:trPr>
          <w:trHeight w:val="327"/>
        </w:trPr>
        <w:tc>
          <w:tcPr>
            <w:tcW w:w="1277" w:type="dxa"/>
            <w:shd w:val="clear" w:color="auto" w:fill="auto"/>
            <w:hideMark/>
          </w:tcPr>
          <w:p w:rsidR="009C5E75" w:rsidRPr="0063684B" w:rsidRDefault="009C5E75" w:rsidP="002B10DA">
            <w:pPr>
              <w:suppressAutoHyphens/>
              <w:jc w:val="center"/>
            </w:pPr>
            <w:r w:rsidRPr="0063684B">
              <w:rPr>
                <w:bCs/>
                <w:iCs/>
              </w:rPr>
              <w:t>ПК, ОК</w:t>
            </w:r>
          </w:p>
        </w:tc>
        <w:tc>
          <w:tcPr>
            <w:tcW w:w="2977" w:type="dxa"/>
            <w:shd w:val="clear" w:color="auto" w:fill="auto"/>
            <w:hideMark/>
          </w:tcPr>
          <w:p w:rsidR="009C5E75" w:rsidRPr="0063684B" w:rsidRDefault="009C5E75" w:rsidP="00CD0406">
            <w:pPr>
              <w:suppressAutoHyphens/>
              <w:jc w:val="center"/>
            </w:pPr>
            <w:r w:rsidRPr="0063684B">
              <w:t>Знания</w:t>
            </w:r>
          </w:p>
        </w:tc>
        <w:tc>
          <w:tcPr>
            <w:tcW w:w="5312" w:type="dxa"/>
            <w:shd w:val="clear" w:color="auto" w:fill="auto"/>
            <w:hideMark/>
          </w:tcPr>
          <w:p w:rsidR="009C5E75" w:rsidRPr="0063684B" w:rsidRDefault="009C5E75" w:rsidP="00CD0406">
            <w:pPr>
              <w:suppressAutoHyphens/>
              <w:jc w:val="center"/>
            </w:pPr>
            <w:r w:rsidRPr="0063684B">
              <w:rPr>
                <w:bCs/>
                <w:iCs/>
              </w:rPr>
              <w:t>Умения</w:t>
            </w:r>
          </w:p>
        </w:tc>
      </w:tr>
      <w:tr w:rsidR="009C5E75" w:rsidRPr="00D21C24" w:rsidTr="002B10DA">
        <w:trPr>
          <w:trHeight w:val="3682"/>
        </w:trPr>
        <w:tc>
          <w:tcPr>
            <w:tcW w:w="1277" w:type="dxa"/>
            <w:shd w:val="clear" w:color="auto" w:fill="auto"/>
          </w:tcPr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ПК 2.4.,</w:t>
            </w:r>
          </w:p>
          <w:p w:rsidR="009C5E75" w:rsidRPr="00D21C24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ПК 3.3.,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  ОК</w:t>
            </w:r>
            <w:proofErr w:type="gramStart"/>
            <w:r w:rsidRPr="00D21C24">
              <w:t>1.,</w:t>
            </w:r>
            <w:proofErr w:type="gramEnd"/>
            <w:r w:rsidRPr="00D21C24">
              <w:t xml:space="preserve"> </w:t>
            </w:r>
          </w:p>
          <w:p w:rsidR="009C5E75" w:rsidRPr="00D21C24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ОК2,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 ОК4, 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ОК5, 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ОК6, </w:t>
            </w:r>
          </w:p>
          <w:p w:rsidR="009C5E75" w:rsidRPr="00D21C24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ОК9</w:t>
            </w:r>
          </w:p>
        </w:tc>
        <w:tc>
          <w:tcPr>
            <w:tcW w:w="2977" w:type="dxa"/>
            <w:shd w:val="clear" w:color="auto" w:fill="auto"/>
          </w:tcPr>
          <w:p w:rsidR="009C5E75" w:rsidRPr="00D21C24" w:rsidRDefault="009C5E75" w:rsidP="009C5E75">
            <w:pPr>
              <w:pStyle w:val="a4"/>
              <w:ind w:left="176"/>
            </w:pPr>
            <w:r w:rsidRPr="00D21C24">
              <w:t>-основные понятия и определения метрологии и стандартизации;</w:t>
            </w:r>
          </w:p>
          <w:p w:rsidR="009C5E75" w:rsidRPr="00D21C24" w:rsidRDefault="009C5E75" w:rsidP="009C5E75">
            <w:pPr>
              <w:pStyle w:val="a4"/>
              <w:ind w:left="34"/>
            </w:pPr>
            <w:r w:rsidRPr="00D21C24">
              <w:t xml:space="preserve"> -основные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</w:t>
            </w:r>
          </w:p>
          <w:p w:rsidR="009C5E75" w:rsidRPr="00D21C24" w:rsidRDefault="009C5E75" w:rsidP="00CD0406">
            <w:pPr>
              <w:autoSpaceDE w:val="0"/>
              <w:autoSpaceDN w:val="0"/>
              <w:adjustRightInd w:val="0"/>
            </w:pPr>
          </w:p>
        </w:tc>
        <w:tc>
          <w:tcPr>
            <w:tcW w:w="5312" w:type="dxa"/>
            <w:shd w:val="clear" w:color="auto" w:fill="auto"/>
          </w:tcPr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  <w:ind w:left="175"/>
            </w:pPr>
            <w:r w:rsidRPr="00D21C24">
              <w:t xml:space="preserve">оформлять проектно-конструкторскую документацию, технологическую и другую техническую документацию в соответствии с требованиями стандартов; </w:t>
            </w:r>
          </w:p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  <w:ind w:left="175" w:firstLine="185"/>
            </w:pPr>
            <w:r w:rsidRPr="00D21C24">
              <w:t>применять требования нормативных документов к основным видам продукции (услуг) и процессов;</w:t>
            </w:r>
          </w:p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</w:pPr>
            <w:r w:rsidRPr="00D21C24">
              <w:t>использовать основные положения стандартизации в профессиональной деятельности;</w:t>
            </w:r>
          </w:p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</w:pPr>
            <w:r w:rsidRPr="00D21C24">
              <w:t>применять стандарты качества для оценки выполненных работ;</w:t>
            </w:r>
          </w:p>
          <w:p w:rsidR="009C5E75" w:rsidRPr="00D21C24" w:rsidRDefault="00D21C24" w:rsidP="002B10DA">
            <w:pPr>
              <w:pStyle w:val="a4"/>
              <w:numPr>
                <w:ilvl w:val="0"/>
                <w:numId w:val="3"/>
              </w:numPr>
            </w:pPr>
            <w:r w:rsidRPr="00D21C24">
              <w:t>применять основные правила и документы системы подтверждения соответствия Российской Федерации.</w:t>
            </w:r>
          </w:p>
        </w:tc>
      </w:tr>
    </w:tbl>
    <w:p w:rsidR="00D21C24" w:rsidRPr="002B10DA" w:rsidRDefault="002B10DA" w:rsidP="002B10DA">
      <w:pPr>
        <w:pStyle w:val="a4"/>
        <w:numPr>
          <w:ilvl w:val="0"/>
          <w:numId w:val="2"/>
        </w:numPr>
        <w:suppressAutoHyphens/>
        <w:spacing w:line="360" w:lineRule="auto"/>
        <w:ind w:left="714" w:hanging="357"/>
        <w:jc w:val="center"/>
        <w:rPr>
          <w:sz w:val="32"/>
        </w:rPr>
      </w:pPr>
      <w:r w:rsidRPr="002B10DA">
        <w:rPr>
          <w:sz w:val="32"/>
        </w:rPr>
        <w:lastRenderedPageBreak/>
        <w:t>2. Структура и содержание учебной дисциплины</w:t>
      </w:r>
    </w:p>
    <w:p w:rsidR="00D21C24" w:rsidRDefault="00D21C24" w:rsidP="002B10DA">
      <w:pPr>
        <w:pStyle w:val="a4"/>
        <w:numPr>
          <w:ilvl w:val="0"/>
          <w:numId w:val="2"/>
        </w:numPr>
        <w:suppressAutoHyphens/>
        <w:spacing w:line="360" w:lineRule="auto"/>
        <w:ind w:left="714" w:hanging="357"/>
        <w:jc w:val="center"/>
        <w:rPr>
          <w:sz w:val="32"/>
        </w:rPr>
      </w:pPr>
      <w:r w:rsidRPr="002B10DA">
        <w:rPr>
          <w:sz w:val="32"/>
        </w:rPr>
        <w:t>2.1. Объем учебной дисциплины и виды учебной работы</w:t>
      </w:r>
    </w:p>
    <w:p w:rsidR="002B10DA" w:rsidRPr="002B10DA" w:rsidRDefault="002B10DA" w:rsidP="002B10DA">
      <w:pPr>
        <w:pStyle w:val="a4"/>
        <w:suppressAutoHyphens/>
        <w:rPr>
          <w:sz w:val="3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  <w:rPr>
                <w:iCs/>
              </w:rPr>
            </w:pPr>
            <w:r w:rsidRPr="0063684B">
              <w:rPr>
                <w:iCs/>
              </w:rPr>
              <w:t>Объем часов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4</w:t>
            </w:r>
            <w:r w:rsidR="001C3C9E" w:rsidRPr="001C3C9E">
              <w:rPr>
                <w:iCs/>
              </w:rPr>
              <w:t>1</w:t>
            </w:r>
          </w:p>
        </w:tc>
      </w:tr>
      <w:tr w:rsidR="00D21C24" w:rsidRPr="0063684B" w:rsidTr="00CD0406">
        <w:trPr>
          <w:trHeight w:val="985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  <w:jc w:val="both"/>
            </w:pPr>
            <w:r w:rsidRPr="0063684B">
              <w:t>Самостоятельная работа</w:t>
            </w:r>
          </w:p>
          <w:p w:rsidR="00D21C24" w:rsidRPr="0063684B" w:rsidRDefault="00D21C24" w:rsidP="00CD0406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1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4</w:t>
            </w:r>
            <w:r w:rsidR="001C3C9E" w:rsidRPr="001C3C9E">
              <w:rPr>
                <w:iCs/>
              </w:rPr>
              <w:t>2</w:t>
            </w:r>
          </w:p>
        </w:tc>
      </w:tr>
      <w:tr w:rsidR="00D21C24" w:rsidRPr="0063684B" w:rsidTr="00CD040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t>в том числе: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1C3C9E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3</w:t>
            </w:r>
            <w:r w:rsidR="00D21C24" w:rsidRPr="001C3C9E">
              <w:rPr>
                <w:iCs/>
              </w:rPr>
              <w:t>5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1C3C9E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-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6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-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-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2B10DA" w:rsidRDefault="00D21C24" w:rsidP="00CD0406">
            <w:pPr>
              <w:suppressAutoHyphens/>
            </w:pPr>
            <w:r w:rsidRPr="002B10DA"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1</w:t>
            </w:r>
          </w:p>
        </w:tc>
      </w:tr>
      <w:tr w:rsidR="00D21C24" w:rsidRPr="0063684B" w:rsidTr="00CD040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21C24" w:rsidRPr="006D5ECB" w:rsidRDefault="00D21C24" w:rsidP="00CD0406">
            <w:pPr>
              <w:suppressAutoHyphens/>
              <w:rPr>
                <w:iCs/>
                <w:sz w:val="28"/>
              </w:rPr>
            </w:pPr>
            <w:r w:rsidRPr="0063684B">
              <w:rPr>
                <w:iCs/>
              </w:rPr>
              <w:t xml:space="preserve">Промежуточная аттестация проводится в форме </w:t>
            </w:r>
            <w:r w:rsidR="001C3C9E">
              <w:rPr>
                <w:iCs/>
              </w:rPr>
              <w:t>дифференцированного зачёта</w:t>
            </w:r>
          </w:p>
        </w:tc>
      </w:tr>
    </w:tbl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1C3C9E" w:rsidP="009C5E75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27FA" w:rsidRDefault="003627FA" w:rsidP="00D03A5D">
      <w:pPr>
        <w:spacing w:after="200" w:line="276" w:lineRule="auto"/>
        <w:sectPr w:rsidR="003627FA">
          <w:pgSz w:w="11906" w:h="16838"/>
          <w:pgMar w:top="1134" w:right="850" w:bottom="1134" w:left="1701" w:header="708" w:footer="708" w:gutter="0"/>
          <w:cols w:space="720"/>
        </w:sectPr>
      </w:pPr>
    </w:p>
    <w:p w:rsidR="00D21C24" w:rsidRDefault="00D21C24" w:rsidP="00362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21C24" w:rsidRPr="006D5ECB" w:rsidRDefault="00D21C24" w:rsidP="00D21C24">
      <w:pPr>
        <w:ind w:firstLine="709"/>
        <w:rPr>
          <w:sz w:val="28"/>
        </w:rPr>
      </w:pPr>
      <w:r w:rsidRPr="006D5ECB">
        <w:rPr>
          <w:sz w:val="28"/>
        </w:rPr>
        <w:t xml:space="preserve">2.2. Тематический план и содержание учебной дисциплины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248"/>
        <w:gridCol w:w="688"/>
        <w:gridCol w:w="7925"/>
        <w:gridCol w:w="989"/>
        <w:gridCol w:w="2567"/>
      </w:tblGrid>
      <w:tr w:rsidR="002B10DA" w:rsidRPr="002B10DA" w:rsidTr="002B10DA">
        <w:trPr>
          <w:trHeight w:val="65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Наименование разделов и тем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№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E9436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Объем часов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B10DA" w:rsidRPr="002B10DA" w:rsidTr="002B10DA">
        <w:tc>
          <w:tcPr>
            <w:tcW w:w="3248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1</w:t>
            </w:r>
          </w:p>
        </w:tc>
        <w:tc>
          <w:tcPr>
            <w:tcW w:w="688" w:type="dxa"/>
            <w:shd w:val="clear" w:color="auto" w:fill="FFFFFF"/>
            <w:vAlign w:val="center"/>
            <w:hideMark/>
          </w:tcPr>
          <w:p w:rsidR="002B10DA" w:rsidRPr="002B10DA" w:rsidRDefault="002B10DA" w:rsidP="002B1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2</w:t>
            </w:r>
          </w:p>
        </w:tc>
        <w:tc>
          <w:tcPr>
            <w:tcW w:w="7925" w:type="dxa"/>
            <w:shd w:val="clear" w:color="auto" w:fill="FFFFFF"/>
            <w:vAlign w:val="center"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3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4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5</w:t>
            </w:r>
          </w:p>
        </w:tc>
      </w:tr>
      <w:tr w:rsidR="002B10DA" w:rsidRPr="002B10DA" w:rsidTr="002B10DA">
        <w:trPr>
          <w:trHeight w:val="862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Тема 1 Тема 1.Основы стандартизации. Взаимозаменяемость.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1</w:t>
            </w:r>
          </w:p>
          <w:p w:rsidR="002B10DA" w:rsidRPr="002B10DA" w:rsidRDefault="002B10DA" w:rsidP="00CD0406">
            <w:pPr>
              <w:rPr>
                <w:bCs/>
              </w:rPr>
            </w:pPr>
          </w:p>
        </w:tc>
        <w:tc>
          <w:tcPr>
            <w:tcW w:w="7925" w:type="dxa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 xml:space="preserve"> </w:t>
            </w:r>
            <w:r w:rsidRPr="002B10DA">
              <w:rPr>
                <w:bCs/>
              </w:rPr>
              <w:t xml:space="preserve">Основные понятия и определения стандартизации. Алгоритм разработки </w:t>
            </w:r>
            <w:proofErr w:type="gramStart"/>
            <w:r w:rsidRPr="002B10DA">
              <w:rPr>
                <w:bCs/>
              </w:rPr>
              <w:t>стандартов .</w:t>
            </w:r>
            <w:proofErr w:type="spellStart"/>
            <w:r w:rsidRPr="002B10DA">
              <w:rPr>
                <w:bCs/>
              </w:rPr>
              <w:t>Взаимозяменяемост</w:t>
            </w:r>
            <w:proofErr w:type="spellEnd"/>
            <w:proofErr w:type="gramEnd"/>
            <w:r w:rsidRPr="002B10DA">
              <w:rPr>
                <w:bCs/>
              </w:rPr>
              <w:t>. Ряды предпочтительных чисел и ряды нормальных линейных размеров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 xml:space="preserve"> ПК2.4, ПК3.3, </w:t>
            </w: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794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Тема 2 Допуски и посадки гладких цилиндрических соединений</w:t>
            </w: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2</w:t>
            </w:r>
          </w:p>
          <w:p w:rsidR="002B10DA" w:rsidRPr="002B10DA" w:rsidRDefault="002B10DA" w:rsidP="00CD0406">
            <w:pPr>
              <w:rPr>
                <w:bCs/>
              </w:rPr>
            </w:pP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Размеры деталей. Условия годности</w:t>
            </w:r>
          </w:p>
          <w:p w:rsidR="002B10DA" w:rsidRPr="002B10DA" w:rsidRDefault="002B10DA" w:rsidP="001C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 xml:space="preserve">  деталей. основные отклонения. Нанесение размеров на чертежах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ПК2.4, ПК3.3,</w:t>
            </w:r>
          </w:p>
          <w:p w:rsidR="002B10DA" w:rsidRPr="002B10DA" w:rsidRDefault="002B10DA" w:rsidP="0099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 xml:space="preserve">ОК1, ОК2, ОК4, ОК5, ОК6. ОК </w:t>
            </w:r>
          </w:p>
        </w:tc>
      </w:tr>
      <w:tr w:rsidR="002B10DA" w:rsidRPr="002B10DA" w:rsidTr="002B10DA">
        <w:trPr>
          <w:trHeight w:val="568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3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Виды и системы посадок, их обозначение на чертежах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r w:rsidRPr="002B10DA">
              <w:t>ПК2.4, ПК3.3,</w:t>
            </w:r>
          </w:p>
          <w:p w:rsidR="002B10DA" w:rsidRPr="002B10DA" w:rsidRDefault="002B10DA" w:rsidP="00991B7C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563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13" w:type="dxa"/>
            <w:gridSpan w:val="2"/>
            <w:shd w:val="clear" w:color="auto" w:fill="FFFFFF"/>
            <w:hideMark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Практические работы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B10DA" w:rsidRPr="002B10DA" w:rsidTr="002B10DA">
        <w:trPr>
          <w:trHeight w:val="698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4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Практическая работа №1 «Анализ годности действительных размеров деталей»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r w:rsidRPr="002B10DA">
              <w:t>ПК2.4, ПК3.3,</w:t>
            </w:r>
          </w:p>
          <w:p w:rsidR="002B10DA" w:rsidRPr="002B10DA" w:rsidRDefault="002B10DA" w:rsidP="00991B7C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298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5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Стандарты ЕСДП. Основные отклонения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ПК2.4, ПК3.3, ОК5, ОК6. ОК9</w:t>
            </w:r>
          </w:p>
        </w:tc>
      </w:tr>
      <w:tr w:rsidR="002B10DA" w:rsidRPr="002B10DA" w:rsidTr="002B10DA">
        <w:trPr>
          <w:trHeight w:val="545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6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Нанесение размеров и предельных отклонений в соответствии с ЕСКД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r w:rsidRPr="002B10DA">
              <w:t>ПК2.4, ПК3.3,</w:t>
            </w:r>
          </w:p>
          <w:p w:rsidR="002B10DA" w:rsidRPr="002B10DA" w:rsidRDefault="002B10DA" w:rsidP="00991B7C">
            <w:r w:rsidRPr="002B10DA">
              <w:t xml:space="preserve">ОК1, ОК2, </w:t>
            </w:r>
          </w:p>
        </w:tc>
      </w:tr>
      <w:tr w:rsidR="002B10DA" w:rsidRPr="002B10DA" w:rsidTr="002B10DA">
        <w:trPr>
          <w:trHeight w:val="556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7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Образование посадок в ЕСДП. Неуказанные предельные отклонения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1949D5">
            <w:r w:rsidRPr="002B10DA">
              <w:t>ПК2.4, ПК3.3,</w:t>
            </w:r>
          </w:p>
          <w:p w:rsidR="002B10DA" w:rsidRPr="002B10DA" w:rsidRDefault="002B10DA" w:rsidP="00194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ОК1, ОК2, ОК4,</w:t>
            </w:r>
          </w:p>
        </w:tc>
      </w:tr>
      <w:tr w:rsidR="002B10DA" w:rsidRPr="002B10DA" w:rsidTr="002B10DA">
        <w:trPr>
          <w:trHeight w:val="373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13" w:type="dxa"/>
            <w:gridSpan w:val="2"/>
            <w:shd w:val="clear" w:color="auto" w:fill="FFFFFF"/>
            <w:hideMark/>
          </w:tcPr>
          <w:p w:rsidR="002B10DA" w:rsidRPr="002B10DA" w:rsidRDefault="002B10DA" w:rsidP="00CD0406">
            <w:r w:rsidRPr="002B10DA">
              <w:t>Практические работы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B10DA" w:rsidRPr="002B10DA" w:rsidTr="002B10DA">
        <w:trPr>
          <w:trHeight w:val="740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8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Практическая работа № 2 «Расчёт посадки»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1949D5">
            <w:r w:rsidRPr="002B10DA">
              <w:t>ПК2.4, ПК3.3,</w:t>
            </w:r>
          </w:p>
          <w:p w:rsidR="002B10DA" w:rsidRPr="002B10DA" w:rsidRDefault="002B10DA" w:rsidP="00194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Тема 3 Шероховатость поверхности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9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Основные понятия шероховатости. Профиль шероховатости и основные параметры шероховатости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7065B2">
            <w:r w:rsidRPr="002B10DA">
              <w:t>ПК2.4, ПК3.3,</w:t>
            </w:r>
          </w:p>
          <w:p w:rsidR="002B10DA" w:rsidRPr="002B10DA" w:rsidRDefault="002B10DA" w:rsidP="007065B2">
            <w:r w:rsidRPr="002B10DA">
              <w:t>ОК1</w:t>
            </w:r>
            <w:proofErr w:type="gramStart"/>
            <w:r w:rsidRPr="002B10DA">
              <w:t>, ,</w:t>
            </w:r>
            <w:proofErr w:type="gramEnd"/>
            <w:r w:rsidRPr="002B10DA">
              <w:t xml:space="preserve">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10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Условные обозначения шероховатости на чертежах</w:t>
            </w:r>
          </w:p>
          <w:p w:rsidR="002B10DA" w:rsidRPr="002B10DA" w:rsidRDefault="002B10DA" w:rsidP="00CE424B">
            <w:r w:rsidRPr="002B10DA">
              <w:t xml:space="preserve"> ( ГОСТ 2.309.-73)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7065B2">
            <w:r w:rsidRPr="002B10DA">
              <w:t>ПК2.4, ПК3.3,</w:t>
            </w:r>
          </w:p>
          <w:p w:rsidR="002B10DA" w:rsidRPr="002B10DA" w:rsidRDefault="002B10DA" w:rsidP="007065B2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lastRenderedPageBreak/>
              <w:t>Тема 4 Отклонения и допуски формы поверхности. Отклонения и допуски расположения поверхности. Суммарные отклонения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11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Виды отклонений формы цилиндрических поверхностей, отклонения формы плоских поверхностей. Условные обозначения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13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Виды отклонения расположения поверхности Условное обозначения допусков расположение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E424B">
            <w:r w:rsidRPr="002B10DA">
              <w:t>ПК2.4, ПК3.3,</w:t>
            </w:r>
          </w:p>
          <w:p w:rsidR="002B10DA" w:rsidRPr="002B10DA" w:rsidRDefault="002B10DA" w:rsidP="00CE424B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557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14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Суммарные отклонения 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ОК4, ОК5, ОК6. ОК9</w:t>
            </w:r>
          </w:p>
        </w:tc>
      </w:tr>
      <w:tr w:rsidR="002B10DA" w:rsidRPr="002B10DA" w:rsidTr="002B10DA">
        <w:trPr>
          <w:trHeight w:val="281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13" w:type="dxa"/>
            <w:gridSpan w:val="2"/>
            <w:shd w:val="clear" w:color="auto" w:fill="FFFFFF"/>
            <w:hideMark/>
          </w:tcPr>
          <w:p w:rsidR="002B10DA" w:rsidRPr="002B10DA" w:rsidRDefault="002B10DA" w:rsidP="00CE424B">
            <w:r w:rsidRPr="002B10DA">
              <w:t>Практические работы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/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15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Практическая работа №3 « Допуски формы и расположения поверхности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5 Размерные цепи Допуски и посадки подшипников качения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16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Размерные цепи </w:t>
            </w:r>
            <w:proofErr w:type="gramStart"/>
            <w:r w:rsidRPr="002B10DA">
              <w:rPr>
                <w:bCs/>
              </w:rPr>
              <w:t>( назначение</w:t>
            </w:r>
            <w:proofErr w:type="gramEnd"/>
            <w:r w:rsidRPr="002B10DA">
              <w:rPr>
                <w:bCs/>
              </w:rPr>
              <w:t xml:space="preserve">, виды звеньев , виды цепей) Система взаимозаменяемости подшипников качения Виды </w:t>
            </w:r>
            <w:proofErr w:type="spellStart"/>
            <w:r w:rsidRPr="002B10DA">
              <w:rPr>
                <w:bCs/>
              </w:rPr>
              <w:t>нагружения</w:t>
            </w:r>
            <w:proofErr w:type="spellEnd"/>
            <w:r w:rsidRPr="002B10DA">
              <w:rPr>
                <w:bCs/>
              </w:rPr>
              <w:t xml:space="preserve"> колец подшипников 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6 Допуски и посадки шпоночных и шлицевых соединен6ий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17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 Виды шпоночных соединений. Поля допусков шпонки и шпоночных пазов. Обозначение шпоночных соединений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vAlign w:val="center"/>
            <w:hideMark/>
          </w:tcPr>
          <w:p w:rsidR="002B10DA" w:rsidRPr="002B10DA" w:rsidRDefault="002B10DA" w:rsidP="00CE424B">
            <w:pPr>
              <w:rPr>
                <w:bCs/>
              </w:rPr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18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Способы центрирования </w:t>
            </w:r>
            <w:proofErr w:type="spellStart"/>
            <w:r w:rsidRPr="002B10DA">
              <w:rPr>
                <w:bCs/>
              </w:rPr>
              <w:t>щлицевых</w:t>
            </w:r>
            <w:proofErr w:type="spellEnd"/>
            <w:r w:rsidRPr="002B10DA">
              <w:rPr>
                <w:bCs/>
              </w:rPr>
              <w:t xml:space="preserve"> соединений. Условное обозначение шлицевых соединений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7 Допуски и посадки резьбовых соединений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19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Назначение </w:t>
            </w:r>
            <w:proofErr w:type="spellStart"/>
            <w:r w:rsidRPr="002B10DA">
              <w:rPr>
                <w:bCs/>
              </w:rPr>
              <w:t>резьб</w:t>
            </w:r>
            <w:proofErr w:type="spellEnd"/>
            <w:r w:rsidRPr="002B10DA">
              <w:rPr>
                <w:bCs/>
              </w:rPr>
              <w:t xml:space="preserve"> и их параметры. Основы взаимозаменяемости </w:t>
            </w:r>
            <w:proofErr w:type="gramStart"/>
            <w:r w:rsidRPr="002B10DA">
              <w:rPr>
                <w:bCs/>
              </w:rPr>
              <w:t xml:space="preserve">метрических  </w:t>
            </w:r>
            <w:proofErr w:type="spellStart"/>
            <w:r w:rsidRPr="002B10DA">
              <w:rPr>
                <w:bCs/>
              </w:rPr>
              <w:t>резьб</w:t>
            </w:r>
            <w:proofErr w:type="spellEnd"/>
            <w:proofErr w:type="gramEnd"/>
            <w:r w:rsidRPr="002B10DA">
              <w:rPr>
                <w:bCs/>
              </w:rPr>
              <w:t>.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8 Основы метрологии и сертификации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20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 Метрология </w:t>
            </w:r>
            <w:proofErr w:type="gramStart"/>
            <w:r w:rsidRPr="002B10DA">
              <w:rPr>
                <w:bCs/>
              </w:rPr>
              <w:t>( основные</w:t>
            </w:r>
            <w:proofErr w:type="gramEnd"/>
            <w:r w:rsidRPr="002B10DA">
              <w:rPr>
                <w:bCs/>
              </w:rPr>
              <w:t xml:space="preserve"> определения)Основы технических измерений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vAlign w:val="center"/>
            <w:hideMark/>
          </w:tcPr>
          <w:p w:rsidR="002B10DA" w:rsidRPr="002B10DA" w:rsidRDefault="002B10DA" w:rsidP="00CE424B">
            <w:pPr>
              <w:rPr>
                <w:bCs/>
              </w:rPr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21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2B10DA">
              <w:rPr>
                <w:bCs/>
              </w:rPr>
              <w:t>Штангенприборы</w:t>
            </w:r>
            <w:proofErr w:type="spellEnd"/>
            <w:r w:rsidRPr="002B10DA">
              <w:rPr>
                <w:bCs/>
              </w:rPr>
              <w:t xml:space="preserve">, </w:t>
            </w:r>
            <w:proofErr w:type="spellStart"/>
            <w:r w:rsidRPr="002B10DA">
              <w:rPr>
                <w:bCs/>
              </w:rPr>
              <w:t>микрометрическик</w:t>
            </w:r>
            <w:proofErr w:type="spellEnd"/>
            <w:r w:rsidRPr="002B10DA">
              <w:rPr>
                <w:bCs/>
              </w:rPr>
              <w:t xml:space="preserve"> приборы, </w:t>
            </w:r>
            <w:proofErr w:type="spellStart"/>
            <w:r w:rsidRPr="002B10DA">
              <w:rPr>
                <w:bCs/>
              </w:rPr>
              <w:t>бесшкальные</w:t>
            </w:r>
            <w:proofErr w:type="spellEnd"/>
            <w:r w:rsidRPr="002B10DA">
              <w:rPr>
                <w:bCs/>
              </w:rPr>
              <w:t xml:space="preserve"> измерительные инструменты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1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vAlign w:val="center"/>
            <w:hideMark/>
          </w:tcPr>
          <w:p w:rsidR="002B10DA" w:rsidRPr="002B10DA" w:rsidRDefault="002B10DA" w:rsidP="00CE424B">
            <w:pPr>
              <w:rPr>
                <w:bCs/>
              </w:rPr>
            </w:pPr>
            <w:r w:rsidRPr="002B10DA">
              <w:rPr>
                <w:bCs/>
              </w:rPr>
              <w:t>Самостоятельная работа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22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Подготовка к зачету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1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/>
        </w:tc>
      </w:tr>
    </w:tbl>
    <w:p w:rsidR="00D21C24" w:rsidRDefault="00D21C24" w:rsidP="00362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21C24" w:rsidRDefault="00D21C24" w:rsidP="00362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3627FA" w:rsidRDefault="003627FA" w:rsidP="003627FA">
      <w:pPr>
        <w:rPr>
          <w:b/>
        </w:rPr>
        <w:sectPr w:rsidR="003627FA" w:rsidSect="001C3C9E"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D03A5D" w:rsidRPr="002B10DA" w:rsidRDefault="002B10DA" w:rsidP="002B10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caps/>
          <w:sz w:val="32"/>
          <w:szCs w:val="32"/>
        </w:rPr>
      </w:pPr>
      <w:r w:rsidRPr="002B10DA">
        <w:rPr>
          <w:sz w:val="32"/>
          <w:szCs w:val="32"/>
        </w:rPr>
        <w:lastRenderedPageBreak/>
        <w:t>3. Условия реализации программы дисциплины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32"/>
        </w:rPr>
      </w:pPr>
      <w:r w:rsidRPr="002B10DA">
        <w:rPr>
          <w:bCs/>
          <w:sz w:val="32"/>
        </w:rPr>
        <w:t>3.1. Требования к минимальному материально-техническому обеспечению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</w:rPr>
      </w:pPr>
      <w:r w:rsidRPr="002B10DA">
        <w:rPr>
          <w:sz w:val="28"/>
        </w:rPr>
        <w:t>Реализация программы дисциплины требует наличия учебного кабинета «Метрология и стандартизация».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</w:rPr>
      </w:pPr>
      <w:r w:rsidRPr="002B10DA">
        <w:rPr>
          <w:bCs/>
          <w:sz w:val="28"/>
        </w:rPr>
        <w:t>Оборудование учебного кабинета:</w:t>
      </w:r>
    </w:p>
    <w:p w:rsidR="00D03A5D" w:rsidRPr="002B10DA" w:rsidRDefault="00D03A5D" w:rsidP="002B10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contextualSpacing/>
        <w:jc w:val="both"/>
        <w:rPr>
          <w:i/>
          <w:sz w:val="28"/>
        </w:rPr>
      </w:pPr>
      <w:r w:rsidRPr="002B10DA">
        <w:rPr>
          <w:bCs/>
          <w:sz w:val="28"/>
        </w:rPr>
        <w:t xml:space="preserve">- </w:t>
      </w:r>
      <w:r w:rsidRPr="002B10DA">
        <w:rPr>
          <w:sz w:val="28"/>
        </w:rPr>
        <w:t>посадочные места по количеству обучающихся</w:t>
      </w:r>
      <w:r w:rsidRPr="002B10DA">
        <w:rPr>
          <w:i/>
          <w:sz w:val="28"/>
        </w:rPr>
        <w:t>;</w:t>
      </w:r>
    </w:p>
    <w:p w:rsidR="00D03A5D" w:rsidRPr="002B10DA" w:rsidRDefault="00D03A5D" w:rsidP="002B10DA">
      <w:pPr>
        <w:spacing w:line="360" w:lineRule="auto"/>
        <w:ind w:firstLine="709"/>
        <w:contextualSpacing/>
        <w:rPr>
          <w:bCs/>
          <w:i/>
          <w:sz w:val="28"/>
        </w:rPr>
      </w:pPr>
      <w:r w:rsidRPr="002B10DA">
        <w:rPr>
          <w:i/>
          <w:sz w:val="28"/>
        </w:rPr>
        <w:t xml:space="preserve">- </w:t>
      </w:r>
      <w:r w:rsidRPr="002B10DA">
        <w:rPr>
          <w:sz w:val="28"/>
        </w:rPr>
        <w:t>рабочее место преподавателя</w:t>
      </w:r>
      <w:r w:rsidRPr="002B10DA">
        <w:rPr>
          <w:i/>
          <w:sz w:val="28"/>
        </w:rPr>
        <w:t>.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i/>
          <w:sz w:val="28"/>
        </w:rPr>
      </w:pPr>
      <w:r w:rsidRPr="002B10DA">
        <w:rPr>
          <w:bCs/>
          <w:i/>
          <w:sz w:val="28"/>
        </w:rPr>
        <w:t xml:space="preserve">- </w:t>
      </w:r>
      <w:r w:rsidRPr="002B10DA">
        <w:rPr>
          <w:bCs/>
          <w:sz w:val="28"/>
        </w:rPr>
        <w:t>комплект учебно-наглядных пособий «Метрология и стандартизация</w:t>
      </w:r>
      <w:r w:rsidRPr="002B10DA">
        <w:rPr>
          <w:bCs/>
          <w:i/>
          <w:sz w:val="28"/>
        </w:rPr>
        <w:t>»;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</w:rPr>
      </w:pPr>
      <w:r w:rsidRPr="002B10DA">
        <w:rPr>
          <w:bCs/>
          <w:sz w:val="28"/>
        </w:rPr>
        <w:t>- образцы мерительных инструментов, шаблоны;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</w:rPr>
      </w:pPr>
      <w:r w:rsidRPr="002B10DA">
        <w:rPr>
          <w:rFonts w:eastAsia="Calibri"/>
          <w:bCs/>
          <w:i/>
          <w:sz w:val="32"/>
        </w:rPr>
        <w:t>.</w:t>
      </w:r>
      <w:r w:rsidRPr="002B10DA">
        <w:rPr>
          <w:sz w:val="32"/>
        </w:rPr>
        <w:t>3.2. Информационное обеспечение обучения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</w:rPr>
      </w:pPr>
      <w:r w:rsidRPr="002B10DA">
        <w:rPr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Основные источники</w:t>
      </w:r>
    </w:p>
    <w:p w:rsidR="00D03A5D" w:rsidRPr="002B10DA" w:rsidRDefault="00D03A5D" w:rsidP="002B10DA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proofErr w:type="spellStart"/>
      <w:r w:rsidRPr="002B10DA">
        <w:rPr>
          <w:color w:val="000000"/>
          <w:sz w:val="28"/>
          <w:szCs w:val="28"/>
        </w:rPr>
        <w:t>Клевлеев</w:t>
      </w:r>
      <w:proofErr w:type="spellEnd"/>
      <w:r w:rsidRPr="002B10DA">
        <w:rPr>
          <w:color w:val="000000"/>
          <w:sz w:val="28"/>
          <w:szCs w:val="28"/>
        </w:rPr>
        <w:t xml:space="preserve">, В.М. Метрология, стандартизация и сертификация текст, учебник/В.М. </w:t>
      </w:r>
      <w:proofErr w:type="spellStart"/>
      <w:r w:rsidRPr="002B10DA">
        <w:rPr>
          <w:color w:val="000000"/>
          <w:sz w:val="28"/>
          <w:szCs w:val="28"/>
        </w:rPr>
        <w:t>Клевлеев</w:t>
      </w:r>
      <w:proofErr w:type="spellEnd"/>
      <w:r w:rsidRPr="002B10DA">
        <w:rPr>
          <w:color w:val="000000"/>
          <w:sz w:val="28"/>
          <w:szCs w:val="28"/>
        </w:rPr>
        <w:t xml:space="preserve">, </w:t>
      </w:r>
      <w:proofErr w:type="spellStart"/>
      <w:r w:rsidRPr="002B10DA">
        <w:rPr>
          <w:color w:val="000000"/>
          <w:sz w:val="28"/>
          <w:szCs w:val="28"/>
        </w:rPr>
        <w:t>И.А.Кузнецова</w:t>
      </w:r>
      <w:proofErr w:type="spellEnd"/>
      <w:r w:rsidRPr="002B10DA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2B10DA">
        <w:rPr>
          <w:color w:val="000000"/>
          <w:sz w:val="28"/>
          <w:szCs w:val="28"/>
        </w:rPr>
        <w:t>Ю.П.Попов</w:t>
      </w:r>
      <w:proofErr w:type="spellEnd"/>
      <w:r w:rsidRPr="002B10DA">
        <w:rPr>
          <w:color w:val="000000"/>
          <w:sz w:val="28"/>
          <w:szCs w:val="28"/>
        </w:rPr>
        <w:t>.-</w:t>
      </w:r>
      <w:proofErr w:type="gramEnd"/>
      <w:r w:rsidRPr="002B10DA">
        <w:rPr>
          <w:color w:val="000000"/>
          <w:sz w:val="28"/>
          <w:szCs w:val="28"/>
        </w:rPr>
        <w:t xml:space="preserve">М.: </w:t>
      </w:r>
      <w:proofErr w:type="spellStart"/>
      <w:r w:rsidRPr="002B10DA">
        <w:rPr>
          <w:color w:val="000000"/>
          <w:sz w:val="28"/>
          <w:szCs w:val="28"/>
        </w:rPr>
        <w:t>Форум:Инфра-М</w:t>
      </w:r>
      <w:proofErr w:type="spellEnd"/>
      <w:r w:rsidRPr="002B10DA">
        <w:rPr>
          <w:color w:val="000000"/>
          <w:sz w:val="28"/>
          <w:szCs w:val="28"/>
        </w:rPr>
        <w:t>, 2015.-256с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Интернет-ресурсы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http://fictionbook.ru/author/v_s_alekseev/metrologiya_standartizaciya_i_sertifikac/read_online.html?page=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2B10DA" w:rsidRDefault="002B10DA" w:rsidP="00D03A5D">
      <w:pPr>
        <w:spacing w:line="360" w:lineRule="auto"/>
        <w:ind w:left="360"/>
        <w:contextualSpacing/>
        <w:jc w:val="center"/>
        <w:rPr>
          <w:sz w:val="32"/>
        </w:rPr>
      </w:pPr>
      <w:r w:rsidRPr="002B10DA">
        <w:rPr>
          <w:sz w:val="32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D03A5D" w:rsidRPr="0063684B" w:rsidTr="00CE424B">
        <w:tc>
          <w:tcPr>
            <w:tcW w:w="1912" w:type="pct"/>
            <w:shd w:val="clear" w:color="auto" w:fill="auto"/>
          </w:tcPr>
          <w:p w:rsidR="00D03A5D" w:rsidRPr="0063684B" w:rsidRDefault="00D03A5D" w:rsidP="00CE424B">
            <w:pPr>
              <w:jc w:val="center"/>
              <w:rPr>
                <w:bCs/>
              </w:rPr>
            </w:pPr>
            <w:r w:rsidRPr="0063684B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03A5D" w:rsidRPr="0063684B" w:rsidRDefault="00D03A5D" w:rsidP="00CE424B">
            <w:pPr>
              <w:jc w:val="center"/>
              <w:rPr>
                <w:bCs/>
              </w:rPr>
            </w:pPr>
            <w:r w:rsidRPr="0063684B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03A5D" w:rsidRPr="0063684B" w:rsidRDefault="00D03A5D" w:rsidP="00CE424B">
            <w:pPr>
              <w:jc w:val="center"/>
              <w:rPr>
                <w:bCs/>
              </w:rPr>
            </w:pPr>
            <w:r w:rsidRPr="0063684B">
              <w:rPr>
                <w:bCs/>
              </w:rPr>
              <w:t>Методы оценки</w:t>
            </w:r>
          </w:p>
        </w:tc>
      </w:tr>
      <w:tr w:rsidR="00D03A5D" w:rsidRPr="0063684B" w:rsidTr="00CE424B">
        <w:tc>
          <w:tcPr>
            <w:tcW w:w="1912" w:type="pct"/>
            <w:shd w:val="clear" w:color="auto" w:fill="auto"/>
          </w:tcPr>
          <w:p w:rsidR="00D03A5D" w:rsidRPr="000E0632" w:rsidRDefault="00D03A5D" w:rsidP="00CE424B">
            <w:pPr>
              <w:rPr>
                <w:bCs/>
              </w:rPr>
            </w:pPr>
            <w:r w:rsidRPr="000E0632">
              <w:rPr>
                <w:bCs/>
              </w:rPr>
              <w:t xml:space="preserve">Знания: </w:t>
            </w:r>
          </w:p>
          <w:p w:rsidR="00D03A5D" w:rsidRDefault="00D03A5D" w:rsidP="00D03A5D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основные понятия и определения метрологии и стандартизации</w:t>
            </w:r>
          </w:p>
          <w:p w:rsidR="00D03A5D" w:rsidRDefault="00D03A5D" w:rsidP="00D03A5D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основные положения государственной системы стандартизации Российской Федерации и систем (комплексов0 общетехнических и организационно-методических стандартов</w:t>
            </w:r>
          </w:p>
          <w:p w:rsidR="00D03A5D" w:rsidRPr="000E0632" w:rsidRDefault="00D03A5D" w:rsidP="00CE424B">
            <w:pPr>
              <w:rPr>
                <w:bCs/>
              </w:rPr>
            </w:pPr>
          </w:p>
        </w:tc>
        <w:tc>
          <w:tcPr>
            <w:tcW w:w="1580" w:type="pct"/>
            <w:shd w:val="clear" w:color="auto" w:fill="auto"/>
          </w:tcPr>
          <w:p w:rsidR="00D03A5D" w:rsidRPr="0063684B" w:rsidRDefault="00D03A5D" w:rsidP="00D03A5D">
            <w:pPr>
              <w:rPr>
                <w:bCs/>
              </w:rPr>
            </w:pPr>
            <w:r w:rsidRPr="0063684B">
              <w:rPr>
                <w:bCs/>
              </w:rPr>
              <w:t xml:space="preserve">Владеет понятийным </w:t>
            </w:r>
            <w:proofErr w:type="gramStart"/>
            <w:r w:rsidRPr="0063684B">
              <w:rPr>
                <w:bCs/>
              </w:rPr>
              <w:t>аппаратом</w:t>
            </w:r>
            <w:r>
              <w:rPr>
                <w:bCs/>
              </w:rPr>
              <w:t xml:space="preserve"> </w:t>
            </w:r>
            <w:r w:rsidRPr="0063684B">
              <w:rPr>
                <w:bCs/>
              </w:rPr>
              <w:t xml:space="preserve"> Ориентируется</w:t>
            </w:r>
            <w:proofErr w:type="gramEnd"/>
            <w:r w:rsidRPr="0063684B">
              <w:rPr>
                <w:bCs/>
              </w:rPr>
              <w:t xml:space="preserve"> в основных понятиях </w:t>
            </w:r>
            <w:r>
              <w:rPr>
                <w:bCs/>
              </w:rPr>
              <w:t>метрологии и стандартизации</w:t>
            </w:r>
          </w:p>
        </w:tc>
        <w:tc>
          <w:tcPr>
            <w:tcW w:w="1508" w:type="pct"/>
            <w:shd w:val="clear" w:color="auto" w:fill="auto"/>
          </w:tcPr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 xml:space="preserve">входной, текущий контроль в форме </w:t>
            </w:r>
            <w:proofErr w:type="gramStart"/>
            <w:r w:rsidRPr="0063684B">
              <w:rPr>
                <w:bCs/>
              </w:rPr>
              <w:t>тестирования ,</w:t>
            </w:r>
            <w:proofErr w:type="gramEnd"/>
            <w:r w:rsidRPr="0063684B">
              <w:rPr>
                <w:bCs/>
              </w:rPr>
              <w:t xml:space="preserve"> технических диктантов</w:t>
            </w:r>
          </w:p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>Экспертная оценка выполнения контрольных работ</w:t>
            </w:r>
          </w:p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D03A5D" w:rsidRPr="0063684B" w:rsidRDefault="00D03A5D" w:rsidP="00CE424B">
            <w:pPr>
              <w:rPr>
                <w:bCs/>
              </w:rPr>
            </w:pPr>
          </w:p>
        </w:tc>
      </w:tr>
      <w:tr w:rsidR="00D03A5D" w:rsidRPr="0063684B" w:rsidTr="00CE424B">
        <w:trPr>
          <w:trHeight w:val="896"/>
        </w:trPr>
        <w:tc>
          <w:tcPr>
            <w:tcW w:w="1912" w:type="pct"/>
            <w:shd w:val="clear" w:color="auto" w:fill="auto"/>
          </w:tcPr>
          <w:p w:rsidR="00D03A5D" w:rsidRPr="000E0632" w:rsidRDefault="00D03A5D" w:rsidP="00CE424B">
            <w:pPr>
              <w:rPr>
                <w:bCs/>
              </w:rPr>
            </w:pPr>
            <w:r w:rsidRPr="000E0632">
              <w:rPr>
                <w:bCs/>
              </w:rPr>
              <w:t>Умения:</w:t>
            </w:r>
          </w:p>
          <w:p w:rsidR="00D03A5D" w:rsidRDefault="00D03A5D" w:rsidP="00D03A5D">
            <w:pPr>
              <w:pStyle w:val="a4"/>
              <w:numPr>
                <w:ilvl w:val="0"/>
                <w:numId w:val="3"/>
              </w:numPr>
            </w:pPr>
            <w:r>
              <w:t xml:space="preserve">оформлять проектно-конструкторскую документацию, технологическую и другую техническую документацию в соответствии с требованиями стандартов; </w:t>
            </w:r>
          </w:p>
          <w:p w:rsidR="00D03A5D" w:rsidRPr="000E0632" w:rsidRDefault="00D03A5D" w:rsidP="00CE424B">
            <w:pPr>
              <w:rPr>
                <w:bCs/>
              </w:rPr>
            </w:pPr>
            <w:r w:rsidRPr="000E0632">
              <w:br w:type="page"/>
            </w:r>
          </w:p>
        </w:tc>
        <w:tc>
          <w:tcPr>
            <w:tcW w:w="1580" w:type="pct"/>
            <w:shd w:val="clear" w:color="auto" w:fill="auto"/>
          </w:tcPr>
          <w:p w:rsidR="00D03A5D" w:rsidRPr="0063684B" w:rsidRDefault="00D03A5D" w:rsidP="00CE424B">
            <w:pPr>
              <w:rPr>
                <w:bCs/>
              </w:rPr>
            </w:pPr>
            <w:r w:rsidRPr="0063684B">
              <w:rPr>
                <w:bCs/>
              </w:rPr>
              <w:t xml:space="preserve">Умеет анализировать данные </w:t>
            </w:r>
            <w:r>
              <w:rPr>
                <w:bCs/>
              </w:rPr>
              <w:t xml:space="preserve">технические требования на </w:t>
            </w:r>
            <w:proofErr w:type="spellStart"/>
            <w:r>
              <w:rPr>
                <w:bCs/>
              </w:rPr>
              <w:t>чертехах</w:t>
            </w:r>
            <w:proofErr w:type="spellEnd"/>
            <w:r w:rsidRPr="0063684B">
              <w:rPr>
                <w:bCs/>
              </w:rPr>
              <w:t xml:space="preserve">. Обосновывать причинно-следственные связи между  </w:t>
            </w:r>
            <w:r w:rsidR="00B14744">
              <w:rPr>
                <w:bCs/>
              </w:rPr>
              <w:t>техническими требованиями и способами их выполнения</w:t>
            </w:r>
          </w:p>
        </w:tc>
        <w:tc>
          <w:tcPr>
            <w:tcW w:w="1508" w:type="pct"/>
            <w:shd w:val="clear" w:color="auto" w:fill="auto"/>
          </w:tcPr>
          <w:p w:rsidR="00D03A5D" w:rsidRPr="0063684B" w:rsidRDefault="00D03A5D" w:rsidP="00CE424B">
            <w:pPr>
              <w:rPr>
                <w:bCs/>
              </w:rPr>
            </w:pPr>
            <w:r w:rsidRPr="0063684B">
              <w:rPr>
                <w:bCs/>
              </w:rPr>
              <w:t xml:space="preserve">Итоговый контроль в форме   </w:t>
            </w:r>
            <w:r>
              <w:rPr>
                <w:bCs/>
              </w:rPr>
              <w:t>дифференцированного зачёта</w:t>
            </w:r>
          </w:p>
        </w:tc>
      </w:tr>
    </w:tbl>
    <w:p w:rsidR="00D03A5D" w:rsidRPr="0063684B" w:rsidRDefault="00D03A5D" w:rsidP="00D03A5D">
      <w:pPr>
        <w:jc w:val="both"/>
        <w:rPr>
          <w:b/>
        </w:rPr>
      </w:pPr>
    </w:p>
    <w:p w:rsidR="00D03A5D" w:rsidRPr="0063684B" w:rsidRDefault="00D03A5D" w:rsidP="00D03A5D"/>
    <w:p w:rsidR="00D03A5D" w:rsidRPr="0063684B" w:rsidRDefault="00D03A5D" w:rsidP="00D03A5D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D03A5D" w:rsidRDefault="00D03A5D" w:rsidP="00D03A5D">
      <w:pPr>
        <w:spacing w:line="360" w:lineRule="auto"/>
        <w:ind w:left="1353"/>
        <w:jc w:val="center"/>
        <w:rPr>
          <w:bC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627FA" w:rsidRDefault="003627FA" w:rsidP="003627FA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sectPr w:rsidR="003627FA" w:rsidSect="00672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E07EE18C"/>
    <w:lvl w:ilvl="0" w:tplc="74D6CCF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7FA"/>
    <w:rsid w:val="001215AC"/>
    <w:rsid w:val="001741B3"/>
    <w:rsid w:val="001949D5"/>
    <w:rsid w:val="001C3C9E"/>
    <w:rsid w:val="00290DDC"/>
    <w:rsid w:val="002B10DA"/>
    <w:rsid w:val="003627FA"/>
    <w:rsid w:val="004C3943"/>
    <w:rsid w:val="00640070"/>
    <w:rsid w:val="00672911"/>
    <w:rsid w:val="006B1C57"/>
    <w:rsid w:val="00700A81"/>
    <w:rsid w:val="007065B2"/>
    <w:rsid w:val="00720670"/>
    <w:rsid w:val="009C5E75"/>
    <w:rsid w:val="00B14744"/>
    <w:rsid w:val="00C1422A"/>
    <w:rsid w:val="00C96A6D"/>
    <w:rsid w:val="00D03A5D"/>
    <w:rsid w:val="00D21C24"/>
    <w:rsid w:val="00DC74B8"/>
    <w:rsid w:val="00E56A5A"/>
    <w:rsid w:val="00ED3CE7"/>
    <w:rsid w:val="00E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99F96-197D-46C4-94CD-196D3A5B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27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unhideWhenUsed/>
    <w:rsid w:val="003627FA"/>
    <w:pPr>
      <w:ind w:left="283" w:hanging="283"/>
    </w:pPr>
  </w:style>
  <w:style w:type="paragraph" w:styleId="a4">
    <w:name w:val="List Paragraph"/>
    <w:basedOn w:val="a"/>
    <w:qFormat/>
    <w:rsid w:val="003627FA"/>
    <w:pPr>
      <w:ind w:left="720"/>
      <w:contextualSpacing/>
    </w:pPr>
  </w:style>
  <w:style w:type="table" w:customStyle="1" w:styleId="11">
    <w:name w:val="Сетка таблицы1"/>
    <w:basedOn w:val="a1"/>
    <w:next w:val="a5"/>
    <w:rsid w:val="009C5E75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9C5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6D308-CD9F-4161-B72C-72D7EBBC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123</cp:lastModifiedBy>
  <cp:revision>10</cp:revision>
  <dcterms:created xsi:type="dcterms:W3CDTF">2020-05-13T06:53:00Z</dcterms:created>
  <dcterms:modified xsi:type="dcterms:W3CDTF">2024-11-14T10:54:00Z</dcterms:modified>
</cp:coreProperties>
</file>